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6D" w:rsidRDefault="00D41464" w:rsidP="008D03F2">
      <w:pPr>
        <w:jc w:val="center"/>
        <w:rPr>
          <w:color w:val="FFC000"/>
          <w:sz w:val="20"/>
          <w:szCs w:val="20"/>
        </w:rPr>
      </w:pPr>
      <w:r w:rsidRPr="00D41464">
        <w:rPr>
          <w:rFonts w:ascii="Century Gothic" w:hAnsi="Century Gothic"/>
          <w:noProof/>
          <w:color w:val="FFC00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8.25pt;margin-top:-47.25pt;width:491.25pt;height:54.75pt;z-index:251676672" stroked="f">
            <v:textbox>
              <w:txbxContent>
                <w:p w:rsidR="00EA6594" w:rsidRDefault="00EA6594">
                  <w:pPr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</w:pPr>
                  <w:r w:rsidRPr="00EA6594"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  <w:t xml:space="preserve">The equipment needed </w:t>
                  </w:r>
                  <w:proofErr w:type="gramStart"/>
                  <w:r w:rsidRPr="00EA6594"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  <w:t>are</w:t>
                  </w:r>
                  <w:proofErr w:type="gramEnd"/>
                  <w:r w:rsidRPr="00EA6594"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  <w:t>:</w:t>
                  </w:r>
                </w:p>
                <w:p w:rsidR="00EA6594" w:rsidRPr="00EA6594" w:rsidRDefault="00EA6594">
                  <w:pPr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EA6594" w:rsidRPr="00EA6594">
        <w:rPr>
          <w:rFonts w:ascii="Century Gothic" w:hAnsi="Century Gothic"/>
          <w:noProof/>
          <w:color w:val="FFC000"/>
          <w:sz w:val="20"/>
          <w:szCs w:val="20"/>
          <w:lang w:eastAsia="en-US"/>
        </w:rPr>
        <w:drawing>
          <wp:inline distT="0" distB="0" distL="0" distR="0">
            <wp:extent cx="5943600" cy="2829560"/>
            <wp:effectExtent l="0" t="0" r="0" b="0"/>
            <wp:docPr id="7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20940" cy="3579849"/>
                      <a:chOff x="822960" y="1100628"/>
                      <a:chExt cx="7520940" cy="3579849"/>
                    </a:xfrm>
                  </a:grpSpPr>
                  <a:sp>
                    <a:nvSpPr>
                      <a:cNvPr id="3" name="Content Placeholder 2"/>
                      <a:cNvSpPr>
                        <a:spLocks noGrp="1"/>
                      </a:cNvSpPr>
                    </a:nvSpPr>
                    <a:spPr>
                      <a:xfrm>
                        <a:off x="822960" y="1100628"/>
                        <a:ext cx="7520940" cy="357984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ts val="800"/>
                            </a:spcBef>
                            <a:buFont typeface="Arial" pitchFamily="34" charset="0"/>
                            <a:buNone/>
                            <a:defRPr sz="1600" b="1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173736" indent="-173736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402336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630936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859536" indent="-173736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097280" indent="-173736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353312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1581912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1792224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Camera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Remote control car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Automatic smell machine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Cardboard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Laptop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Art </a:t>
                          </a: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materials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endParaRPr lang="en-US" sz="2400" b="0" dirty="0" smtClean="0">
                            <a:solidFill>
                              <a:schemeClr val="accent2">
                                <a:lumMod val="75000"/>
                              </a:schemeClr>
                            </a:solidFill>
                            <a:latin typeface="Century Gothic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D41464">
        <w:rPr>
          <w:rFonts w:ascii="Century Gothic" w:hAnsi="Century Gothic"/>
          <w:noProof/>
          <w:color w:val="FFC000"/>
          <w:sz w:val="96"/>
          <w:szCs w:val="96"/>
          <w:lang w:eastAsia="en-US"/>
        </w:rPr>
        <w:lastRenderedPageBreak/>
        <w:pict>
          <v:shape id="_x0000_s1041" type="#_x0000_t202" style="position:absolute;left:0;text-align:left;margin-left:148.5pt;margin-top:610.5pt;width:189.75pt;height:90pt;z-index:251675648;mso-position-horizontal-relative:text;mso-position-vertical-relative:text" stroked="f">
            <v:textbox style="mso-next-textbox:#_x0000_s1041">
              <w:txbxContent>
                <w:p w:rsidR="0067468F" w:rsidRPr="0067468F" w:rsidRDefault="0067468F">
                  <w:pP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</w:pPr>
                  <w:r w:rsidRPr="0067468F"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Remote control car</w:t>
                  </w:r>
                </w:p>
              </w:txbxContent>
            </v:textbox>
          </v:shape>
        </w:pict>
      </w:r>
      <w:r w:rsidRPr="00D41464">
        <w:rPr>
          <w:rFonts w:ascii="Century Gothic" w:hAnsi="Century Gothic"/>
          <w:noProof/>
          <w:color w:val="FFC000"/>
          <w:sz w:val="96"/>
          <w:szCs w:val="96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61.75pt;margin-top:653.25pt;width:139pt;height:0;z-index:251674624;mso-position-horizontal-relative:text;mso-position-vertical-relative:text" o:connectortype="straight" strokecolor="#f2f2f2 [3041]" strokeweight="3pt">
            <v:stroke endarrow="block"/>
            <v:shadow type="perspective" color="#205867 [1608]" opacity=".5" offset="1pt" offset2="-1pt"/>
          </v:shape>
        </w:pict>
      </w:r>
      <w:r w:rsidR="00153115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7086600</wp:posOffset>
            </wp:positionV>
            <wp:extent cx="1162050" cy="1905000"/>
            <wp:effectExtent l="19050" t="0" r="0" b="0"/>
            <wp:wrapNone/>
            <wp:docPr id="5" name="il_fi" descr="http://www.neatstuff.net/cars-trucks/Remote-cars/Car-Skyline-Blue-36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atstuff.net/cars-trucks/Remote-cars/Car-Skyline-Blue-362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833" t="8174" r="72833" b="37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1464">
        <w:rPr>
          <w:rFonts w:ascii="Century Gothic" w:hAnsi="Century Gothic"/>
          <w:noProof/>
          <w:color w:val="FFC000"/>
          <w:sz w:val="96"/>
          <w:szCs w:val="96"/>
          <w:lang w:eastAsia="zh-TW"/>
        </w:rPr>
        <w:pict>
          <v:shape id="_x0000_s1033" type="#_x0000_t202" style="position:absolute;left:0;text-align:left;margin-left:-71.75pt;margin-top:541.5pt;width:186.9pt;height:128.65pt;z-index:-251652096;mso-width-percent:400;mso-position-horizontal-relative:text;mso-position-vertical-relative:text;mso-width-percent:400;mso-width-relative:margin;mso-height-relative:margin" wrapcoords="-86 0 -86 21388 21600 21388 21600 0 -86 0" stroked="f">
            <v:textbox style="mso-next-textbox:#_x0000_s1033">
              <w:txbxContent>
                <w:p w:rsidR="0067468F" w:rsidRDefault="0067468F" w:rsidP="008D03F2">
                  <w:pP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Remote Control</w:t>
                  </w:r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led</w:t>
                  </w:r>
                  <w:r w:rsidRPr="00F70048"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 xml:space="preserve"> Car</w:t>
                  </w:r>
                </w:p>
                <w:p w:rsidR="0067468F" w:rsidRPr="00F70048" w:rsidRDefault="0067468F" w:rsidP="008D03F2">
                  <w:pP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</w:pPr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(</w:t>
                  </w:r>
                  <w:proofErr w:type="gramStart"/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under</w:t>
                  </w:r>
                  <w:proofErr w:type="gramEnd"/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 xml:space="preserve"> box)</w:t>
                  </w:r>
                </w:p>
              </w:txbxContent>
            </v:textbox>
            <w10:wrap type="tight"/>
          </v:shape>
        </w:pict>
      </w:r>
      <w:r w:rsidR="00153115" w:rsidRPr="00EA6594">
        <w:rPr>
          <w:rFonts w:ascii="Arial" w:hAnsi="Arial" w:cs="Arial"/>
          <w:noProof/>
          <w:sz w:val="96"/>
          <w:szCs w:val="96"/>
          <w:lang w:eastAsia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2085975</wp:posOffset>
            </wp:positionV>
            <wp:extent cx="418465" cy="419100"/>
            <wp:effectExtent l="19050" t="0" r="635" b="0"/>
            <wp:wrapNone/>
            <wp:docPr id="4" name="il_fi" descr="http://www.fonearena.com/blog/wp-content/uploads/2009/10/camera-lens.jpg?9d7b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nearena.com/blog/wp-content/uploads/2009/10/camera-lens.jpg?9d7bd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rgbClr val="CC88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3115" w:rsidRPr="00EA6594">
        <w:rPr>
          <w:rFonts w:ascii="Arial" w:hAnsi="Arial" w:cs="Arial"/>
          <w:noProof/>
          <w:sz w:val="96"/>
          <w:szCs w:val="96"/>
          <w:lang w:eastAsia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2085975</wp:posOffset>
            </wp:positionV>
            <wp:extent cx="418465" cy="419100"/>
            <wp:effectExtent l="19050" t="0" r="635" b="0"/>
            <wp:wrapNone/>
            <wp:docPr id="3" name="il_fi" descr="http://www.fonearena.com/blog/wp-content/uploads/2009/10/camera-lens.jpg?9d7b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nearena.com/blog/wp-content/uploads/2009/10/camera-lens.jpg?9d7bd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rgbClr val="CC88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1464">
        <w:rPr>
          <w:rFonts w:ascii="Century Gothic" w:hAnsi="Century Gothic"/>
          <w:noProof/>
          <w:color w:val="FFC000"/>
          <w:sz w:val="96"/>
          <w:szCs w:val="96"/>
          <w:lang w:eastAsia="zh-TW"/>
        </w:rPr>
        <w:pict>
          <v:shape id="_x0000_s1035" type="#_x0000_t202" style="position:absolute;left:0;text-align:left;margin-left:385.05pt;margin-top:255pt;width:135.45pt;height:67.75pt;z-index:-251649024;mso-height-percent:200;mso-position-horizontal-relative:text;mso-position-vertical-relative:text;mso-height-percent:200;mso-width-relative:margin;mso-height-relative:margin" wrapcoords="-86 0 -86 21109 21600 21109 21600 0 -86 0" stroked="f">
            <v:textbox style="mso-next-textbox:#_x0000_s1035;mso-fit-shape-to-text:t">
              <w:txbxContent>
                <w:p w:rsidR="0067468F" w:rsidRPr="00F70048" w:rsidRDefault="0067468F" w:rsidP="00F65825">
                  <w:pP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Auto</w:t>
                  </w:r>
                  <w: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matic</w:t>
                  </w: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  <w:r w:rsidRPr="00D41464">
        <w:rPr>
          <w:rFonts w:ascii="Century Gothic" w:hAnsi="Century Gothic"/>
          <w:noProof/>
          <w:color w:val="FFC000"/>
          <w:sz w:val="96"/>
          <w:szCs w:val="96"/>
        </w:rPr>
        <w:pict>
          <v:shape id="_x0000_s1034" type="#_x0000_t32" style="position:absolute;left:0;text-align:left;margin-left:240.75pt;margin-top:249pt;width:156pt;height:38.25pt;flip:x y;z-index:251665408;mso-position-horizontal-relative:text;mso-position-vertical-relative:text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  <w:r w:rsidRPr="00D41464">
        <w:rPr>
          <w:rFonts w:ascii="Century Gothic" w:hAnsi="Century Gothic"/>
          <w:noProof/>
          <w:color w:val="FFC000"/>
          <w:sz w:val="96"/>
          <w:szCs w:val="96"/>
        </w:rPr>
        <w:pict>
          <v:shape id="_x0000_s1031" type="#_x0000_t32" style="position:absolute;left:0;text-align:left;margin-left:68.25pt;margin-top:537pt;width:172.5pt;height:29.25pt;flip:y;z-index:251662336;mso-position-horizontal-relative:text;mso-position-vertical-relative:text" o:connectortype="straight" strokecolor="#f2f2f2 [3041]" strokeweight="3pt">
            <v:stroke endarrow="block"/>
            <v:shadow type="perspective" color="#205867 [1608]" opacity=".5" offset="1pt" offset2="-1pt"/>
          </v:shape>
        </w:pict>
      </w:r>
      <w:r w:rsidR="008D03F2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1066800</wp:posOffset>
            </wp:positionV>
            <wp:extent cx="5000625" cy="6019800"/>
            <wp:effectExtent l="19050" t="0" r="9525" b="0"/>
            <wp:wrapTight wrapText="bothSides">
              <wp:wrapPolygon edited="0">
                <wp:start x="-82" y="0"/>
                <wp:lineTo x="-82" y="21532"/>
                <wp:lineTo x="21641" y="21532"/>
                <wp:lineTo x="21641" y="0"/>
                <wp:lineTo x="-82" y="0"/>
              </wp:wrapPolygon>
            </wp:wrapTight>
            <wp:docPr id="1" name="il_fi" descr="http://daddytypes.com/archive/yotsuba_danbo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ddytypes.com/archive/yotsuba_danbo_orig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lum contrast="40000"/>
                    </a:blip>
                    <a:srcRect r="46136" b="19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1464">
        <w:rPr>
          <w:rFonts w:ascii="Century Gothic" w:hAnsi="Century Gothic"/>
          <w:noProof/>
          <w:color w:val="FFC000"/>
          <w:sz w:val="96"/>
          <w:szCs w:val="96"/>
          <w:lang w:eastAsia="zh-TW"/>
        </w:rPr>
        <w:pict>
          <v:shape id="_x0000_s1029" type="#_x0000_t202" style="position:absolute;left:0;text-align:left;margin-left:-54.95pt;margin-top:171pt;width:130.7pt;height:46.5pt;z-index:-251655168;mso-position-horizontal-relative:text;mso-position-vertical-relative:text;mso-width-relative:margin;mso-height-relative:margin" wrapcoords="-124 0 -124 21252 21600 21252 21600 0 -124 0" stroked="f">
            <v:textbox style="mso-next-textbox:#_x0000_s1029">
              <w:txbxContent>
                <w:p w:rsidR="0067468F" w:rsidRPr="00F70048" w:rsidRDefault="0067468F" w:rsidP="008D03F2">
                  <w:pP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Camera Eye</w:t>
                  </w:r>
                </w:p>
              </w:txbxContent>
            </v:textbox>
            <w10:wrap type="tight"/>
          </v:shape>
        </w:pict>
      </w:r>
      <w:r w:rsidRPr="00D41464">
        <w:rPr>
          <w:rFonts w:ascii="Arial" w:hAnsi="Arial" w:cs="Arial"/>
          <w:noProof/>
          <w:color w:val="FFC000"/>
          <w:sz w:val="96"/>
          <w:szCs w:val="96"/>
        </w:rPr>
        <w:pict>
          <v:shape id="_x0000_s1027" type="#_x0000_t32" style="position:absolute;left:0;text-align:left;margin-left:12.75pt;margin-top:182.25pt;width:172.5pt;height:29.25pt;flip:y;z-index:251659264;mso-position-horizontal-relative:text;mso-position-vertical-relative:text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  <w:r w:rsidR="008D03F2" w:rsidRPr="00EA6594">
        <w:rPr>
          <w:rFonts w:ascii="Century Gothic" w:hAnsi="Century Gothic"/>
          <w:color w:val="FFC000"/>
          <w:sz w:val="96"/>
          <w:szCs w:val="96"/>
        </w:rPr>
        <w:t>Robby’s Design</w:t>
      </w:r>
    </w:p>
    <w:p w:rsidR="0067468F" w:rsidRPr="0067468F" w:rsidRDefault="0067468F" w:rsidP="008D03F2">
      <w:pPr>
        <w:jc w:val="center"/>
        <w:rPr>
          <w:color w:val="FFC000"/>
          <w:sz w:val="20"/>
          <w:szCs w:val="20"/>
        </w:rPr>
      </w:pPr>
    </w:p>
    <w:p w:rsidR="0067468F" w:rsidRPr="00153115" w:rsidRDefault="00C84235" w:rsidP="008D03F2">
      <w:pPr>
        <w:jc w:val="center"/>
        <w:rPr>
          <w:color w:val="FFC000"/>
          <w:sz w:val="96"/>
          <w:szCs w:val="96"/>
        </w:rPr>
      </w:pPr>
      <w:r>
        <w:rPr>
          <w:noProof/>
          <w:lang w:eastAsia="en-US"/>
        </w:rPr>
        <w:pict>
          <v:rect id="_x0000_s1047" style="position:absolute;left:0;text-align:left;margin-left:126.75pt;margin-top:141.9pt;width:58.5pt;height:54pt;z-index:251681792" fillcolor="#bfbfbf [2412]" stroked="f"/>
        </w:pict>
      </w:r>
      <w:r>
        <w:rPr>
          <w:noProof/>
          <w:lang w:eastAsia="en-US"/>
        </w:rPr>
        <w:pict>
          <v:rect id="_x0000_s1046" style="position:absolute;left:0;text-align:left;margin-left:126.75pt;margin-top:10.05pt;width:145.5pt;height:44.25pt;z-index:251680768" fillcolor="#bfbfbf [2412]" stroked="f"/>
        </w:pict>
      </w:r>
      <w:r>
        <w:rPr>
          <w:noProof/>
          <w:lang w:eastAsia="en-U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2518410</wp:posOffset>
            </wp:positionV>
            <wp:extent cx="1428750" cy="3276600"/>
            <wp:effectExtent l="19050" t="0" r="0" b="0"/>
            <wp:wrapNone/>
            <wp:docPr id="8" name="Picture 7" descr="http://media-cdn.pinterest.com/upload/39265827970781979_Ek5LKDif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-cdn.pinterest.com/upload/39265827970781979_Ek5LKDif_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9000" t="33439" r="27200" b="36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C000"/>
          <w:sz w:val="96"/>
          <w:szCs w:val="96"/>
          <w:lang w:eastAsia="en-US"/>
        </w:rPr>
        <w:pict>
          <v:rect id="_x0000_s1045" style="position:absolute;left:0;text-align:left;margin-left:299.5pt;margin-top:197.55pt;width:215.25pt;height:258pt;z-index:251678720;mso-position-horizontal-relative:text;mso-position-vertical-relative:text" stroked="f"/>
        </w:pict>
      </w:r>
      <w:r w:rsidRPr="00D41464">
        <w:rPr>
          <w:rFonts w:ascii="Century Gothic" w:hAnsi="Century Gothic"/>
          <w:noProof/>
          <w:color w:val="FFC000"/>
          <w:sz w:val="96"/>
          <w:szCs w:val="96"/>
          <w:lang w:eastAsia="en-US"/>
        </w:rPr>
        <w:pict>
          <v:shape id="_x0000_s1038" type="#_x0000_t202" style="position:absolute;left:0;text-align:left;margin-left:385.35pt;margin-top:118.8pt;width:152.4pt;height:93.35pt;z-index:-251646976;mso-height-percent:200;mso-position-horizontal-relative:text;mso-position-vertical-relative:text;mso-height-percent:200;mso-width-relative:margin;mso-height-relative:margin" wrapcoords="-86 0 -86 21109 21600 21109 21600 0 -86 0" stroked="f">
            <v:textbox style="mso-next-textbox:#_x0000_s1038;mso-fit-shape-to-text:t">
              <w:txbxContent>
                <w:p w:rsidR="0067468F" w:rsidRPr="00F70048" w:rsidRDefault="0067468F" w:rsidP="00F70048">
                  <w:pP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Auto</w:t>
                  </w:r>
                  <w: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matic</w:t>
                  </w: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 xml:space="preserve"> smell machine</w:t>
                  </w:r>
                </w:p>
              </w:txbxContent>
            </v:textbox>
            <w10:wrap type="tight"/>
          </v:shape>
        </w:pict>
      </w:r>
      <w:r>
        <w:rPr>
          <w:noProof/>
          <w:color w:val="FFC000"/>
          <w:sz w:val="96"/>
          <w:szCs w:val="96"/>
          <w:lang w:eastAsia="en-US"/>
        </w:rPr>
        <w:pict>
          <v:rect id="_x0000_s1044" style="position:absolute;left:0;text-align:left;margin-left:-30pt;margin-top:197.55pt;width:215.25pt;height:242.25pt;z-index:251677696;mso-position-horizontal-relative:text;mso-position-vertical-relative:text" stroked="f"/>
        </w:pict>
      </w:r>
    </w:p>
    <w:sectPr w:rsidR="0067468F" w:rsidRPr="00153115" w:rsidSect="00245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D03F2"/>
    <w:rsid w:val="00153115"/>
    <w:rsid w:val="0020110D"/>
    <w:rsid w:val="00245A6D"/>
    <w:rsid w:val="004565C8"/>
    <w:rsid w:val="0047592F"/>
    <w:rsid w:val="004A16B2"/>
    <w:rsid w:val="005D2B8C"/>
    <w:rsid w:val="0067468F"/>
    <w:rsid w:val="008D03F2"/>
    <w:rsid w:val="00C84235"/>
    <w:rsid w:val="00D41464"/>
    <w:rsid w:val="00EA6594"/>
    <w:rsid w:val="00F65825"/>
    <w:rsid w:val="00F7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 strokecolor="none"/>
    </o:shapedefaults>
    <o:shapelayout v:ext="edit">
      <o:idmap v:ext="edit" data="1"/>
      <o:rules v:ext="edit">
        <o:r id="V:Rule5" type="connector" idref="#_x0000_s1034"/>
        <o:r id="V:Rule6" type="connector" idref="#_x0000_s1031"/>
        <o:r id="V:Rule7" type="connector" idref="#_x0000_s1027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123</cp:lastModifiedBy>
  <cp:revision>2</cp:revision>
  <dcterms:created xsi:type="dcterms:W3CDTF">2012-03-11T13:24:00Z</dcterms:created>
  <dcterms:modified xsi:type="dcterms:W3CDTF">2012-03-11T13:24:00Z</dcterms:modified>
</cp:coreProperties>
</file>